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5E6C81" w:rsidRDefault="005E6C81">
      <w:pPr>
        <w:rPr>
          <w:b/>
          <w:sz w:val="28"/>
          <w:szCs w:val="28"/>
        </w:rPr>
      </w:pPr>
      <w:r w:rsidRPr="005E6C81">
        <w:rPr>
          <w:b/>
          <w:sz w:val="28"/>
          <w:szCs w:val="28"/>
        </w:rPr>
        <w:t xml:space="preserve">BMX 750 I  </w:t>
      </w:r>
      <w:proofErr w:type="spellStart"/>
      <w:r w:rsidRPr="005E6C81">
        <w:rPr>
          <w:b/>
          <w:sz w:val="28"/>
          <w:szCs w:val="28"/>
        </w:rPr>
        <w:t>XDrive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GCC00123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10/19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21.400 km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10/19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21.400 km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Saphirschwarz metallic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Exklusivleder Nappa mit erweiterten Umfängen Schwarz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8 Zylinder / 4395 ccm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390 kW / 530 PS </w:t>
      </w:r>
    </w:p>
    <w:p w:rsidR="005E6C81" w:rsidRPr="005E6C81" w:rsidRDefault="005E6C81" w:rsidP="005E6C81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Benzin / EU6DT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8-Gang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Steptronic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Sport Getriebe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Hochglanz Shadow Line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Durchladesystem</w:t>
      </w:r>
    </w:p>
    <w:p w:rsidR="005E6C81" w:rsidRPr="005E6C81" w:rsidRDefault="005E6C81" w:rsidP="005E6C81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Edelholzausführung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Fineline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schwarz mit Metalleffekt hochglänzend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Exclusivleder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Nappa mit erweiterten Umfängen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Exklusiv Paket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Ferngesteuertes Parken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Glasdach, elektrisch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Harman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Kardon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Surround Sound System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Instrumententafel lederbezogen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Keramikapplikation für Bedienelemente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5E6C81" w:rsidRPr="005E6C81" w:rsidRDefault="005E6C81" w:rsidP="005E6C81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Lenkradheizung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Lordosenstütze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Metallic-Lackierung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Raucherpaket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Sitzheizung vorn und hinten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 für Heckscheibe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Sonnenschutzverglasung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Sport-Lederlenkrad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Standheizung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TV Funktion Plus</w:t>
      </w:r>
    </w:p>
    <w:p w:rsidR="005E6C81" w:rsidRPr="005E6C81" w:rsidRDefault="005E6C81" w:rsidP="005E6C81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Winterfreude Paket</w:t>
      </w:r>
    </w:p>
    <w:p w:rsidR="005E6C81" w:rsidRPr="005E6C81" w:rsidRDefault="005E6C81" w:rsidP="005E6C81">
      <w:pPr>
        <w:numPr>
          <w:ilvl w:val="0"/>
          <w:numId w:val="8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Start/</w:t>
      </w:r>
      <w:proofErr w:type="spellStart"/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Stop</w:t>
      </w:r>
      <w:bookmarkStart w:id="0" w:name="_GoBack"/>
      <w:bookmarkEnd w:id="0"/>
      <w:proofErr w:type="spellEnd"/>
    </w:p>
    <w:p w:rsidR="005E6C81" w:rsidRDefault="005E6C81" w:rsidP="005E6C81">
      <w:pPr>
        <w:numPr>
          <w:ilvl w:val="0"/>
          <w:numId w:val="8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5E6C81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Tagfahrlicht</w:t>
      </w:r>
    </w:p>
    <w:p w:rsidR="005E6C81" w:rsidRDefault="005E6C81" w:rsidP="005E6C81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</w:p>
    <w:p w:rsidR="005E6C81" w:rsidRPr="005E6C81" w:rsidRDefault="005E6C81" w:rsidP="005E6C81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5E6C8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5E6C8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5E6C8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5E6C8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5E6C8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5E6C8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Inkl</w:t>
      </w:r>
      <w:proofErr w:type="spellEnd"/>
      <w:r w:rsidRPr="005E6C81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63.825,-€</w:t>
      </w:r>
    </w:p>
    <w:p w:rsidR="005E6C81" w:rsidRPr="005E6C81" w:rsidRDefault="005E6C81" w:rsidP="005E6C81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5E6C81" w:rsidRDefault="005E6C81"/>
    <w:sectPr w:rsidR="005E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5F9"/>
    <w:multiLevelType w:val="multilevel"/>
    <w:tmpl w:val="F43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5190"/>
    <w:multiLevelType w:val="multilevel"/>
    <w:tmpl w:val="AD3C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A2B9A"/>
    <w:multiLevelType w:val="multilevel"/>
    <w:tmpl w:val="CE7C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933E9"/>
    <w:multiLevelType w:val="multilevel"/>
    <w:tmpl w:val="7810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412D2"/>
    <w:multiLevelType w:val="multilevel"/>
    <w:tmpl w:val="572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27053"/>
    <w:multiLevelType w:val="multilevel"/>
    <w:tmpl w:val="EDD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007B4"/>
    <w:multiLevelType w:val="multilevel"/>
    <w:tmpl w:val="46FE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5345E"/>
    <w:multiLevelType w:val="multilevel"/>
    <w:tmpl w:val="7AF0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81"/>
    <w:rsid w:val="00323ABA"/>
    <w:rsid w:val="005E437C"/>
    <w:rsid w:val="005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5E6C81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5E6C81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415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3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5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8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2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9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63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53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82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14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44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3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971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1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620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9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71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11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3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2020-12-04T17:55:00Z</dcterms:created>
  <dcterms:modified xsi:type="dcterms:W3CDTF">2020-12-04T18:00:00Z</dcterms:modified>
</cp:coreProperties>
</file>